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C9" w:rsidRPr="004C0B33" w:rsidRDefault="003E58C9" w:rsidP="003E5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3E58C9" w:rsidRPr="004C0B33" w:rsidRDefault="003E58C9" w:rsidP="003E5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3E58C9" w:rsidRPr="004C0B33" w:rsidRDefault="003E58C9" w:rsidP="003E5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3E58C9" w:rsidRPr="004C0B33" w:rsidRDefault="003E58C9" w:rsidP="003E5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РЕШЕНИЕ</w:t>
      </w:r>
    </w:p>
    <w:p w:rsidR="003E58C9" w:rsidRPr="004C0B33" w:rsidRDefault="003E58C9" w:rsidP="003E5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6.04.2012</w:t>
      </w:r>
      <w:r w:rsidRPr="004C0B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 150</w:t>
      </w: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с.Нижняя Гавань</w:t>
      </w:r>
    </w:p>
    <w:p w:rsidR="003E58C9" w:rsidRPr="004C0B33" w:rsidRDefault="003E58C9" w:rsidP="003E58C9">
      <w:pPr>
        <w:tabs>
          <w:tab w:val="left" w:pos="2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Об исполнении бюджета сельского поселения «Село Нижняя Гавань» Ульчско</w:t>
      </w:r>
      <w:r>
        <w:rPr>
          <w:rFonts w:ascii="Times New Roman" w:hAnsi="Times New Roman" w:cs="Times New Roman"/>
          <w:sz w:val="28"/>
          <w:szCs w:val="28"/>
        </w:rPr>
        <w:t>го муниципального района за 2011</w:t>
      </w:r>
      <w:r w:rsidRPr="004C0B33">
        <w:rPr>
          <w:rFonts w:ascii="Times New Roman" w:hAnsi="Times New Roman" w:cs="Times New Roman"/>
          <w:sz w:val="28"/>
          <w:szCs w:val="28"/>
        </w:rPr>
        <w:t xml:space="preserve"> год (проект)</w:t>
      </w: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           В соответствии с Бюджетным Кодексом РФ и п.43 раздела </w:t>
      </w:r>
      <w:r w:rsidRPr="004C0B3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C0B33">
        <w:rPr>
          <w:rFonts w:ascii="Times New Roman" w:hAnsi="Times New Roman" w:cs="Times New Roman"/>
          <w:sz w:val="28"/>
          <w:szCs w:val="28"/>
        </w:rPr>
        <w:t xml:space="preserve"> и раздела </w:t>
      </w:r>
      <w:r w:rsidRPr="004C0B3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C0B33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сельском поселении «Село Нижняя Гавань», утвержденного решением Совета депутатов сельского поселения «Село Нижняя Гавань» от 28.06.2005 №4, Совет депутатов сельского поселения «Село Нижняя Гавань» </w:t>
      </w: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РЕШИЛ:</w:t>
      </w: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ab/>
        <w:t>1. Утвердить отчет об исполнении бюджета сельского поселе</w:t>
      </w:r>
      <w:r>
        <w:rPr>
          <w:rFonts w:ascii="Times New Roman" w:hAnsi="Times New Roman" w:cs="Times New Roman"/>
          <w:sz w:val="28"/>
          <w:szCs w:val="28"/>
        </w:rPr>
        <w:t>ния «Село Нижняя Гавань» за 2011</w:t>
      </w:r>
      <w:r w:rsidRPr="004C0B33">
        <w:rPr>
          <w:rFonts w:ascii="Times New Roman" w:hAnsi="Times New Roman" w:cs="Times New Roman"/>
          <w:sz w:val="28"/>
          <w:szCs w:val="28"/>
        </w:rPr>
        <w:t xml:space="preserve"> год согласно приложениям 1,2,3 в сумме:</w:t>
      </w: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- по доходам – 2 868 868,79</w:t>
      </w:r>
      <w:r w:rsidRPr="004C0B33">
        <w:rPr>
          <w:rFonts w:ascii="Times New Roman" w:hAnsi="Times New Roman" w:cs="Times New Roman"/>
          <w:sz w:val="28"/>
          <w:szCs w:val="28"/>
        </w:rPr>
        <w:t xml:space="preserve">  рублей;</w:t>
      </w:r>
    </w:p>
    <w:p w:rsidR="003E58C9" w:rsidRPr="004C0B33" w:rsidRDefault="003E58C9" w:rsidP="003E58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расходам -      2 974 170,45</w:t>
      </w:r>
      <w:r w:rsidRPr="004C0B33">
        <w:rPr>
          <w:rFonts w:ascii="Times New Roman" w:hAnsi="Times New Roman" w:cs="Times New Roman"/>
          <w:sz w:val="28"/>
          <w:szCs w:val="28"/>
        </w:rPr>
        <w:t> рублей;</w:t>
      </w:r>
    </w:p>
    <w:p w:rsidR="003E58C9" w:rsidRPr="004C0B33" w:rsidRDefault="003E58C9" w:rsidP="003E58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 - дефицит бюд</w:t>
      </w:r>
      <w:r>
        <w:rPr>
          <w:rFonts w:ascii="Times New Roman" w:hAnsi="Times New Roman" w:cs="Times New Roman"/>
          <w:sz w:val="28"/>
          <w:szCs w:val="28"/>
        </w:rPr>
        <w:t>жета сельского поселения за 2011 год – 105 301,66</w:t>
      </w:r>
      <w:r w:rsidRPr="004C0B3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E58C9" w:rsidRPr="004C0B33" w:rsidRDefault="003E58C9" w:rsidP="003E58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2.Признать работу специалиста 1 категории администрации сельского поселения «Село Нижняя Гавань»  по исполнению бюджета сельского поселения «Село Нижняя Гав</w:t>
      </w:r>
      <w:r>
        <w:rPr>
          <w:rFonts w:ascii="Times New Roman" w:hAnsi="Times New Roman" w:cs="Times New Roman"/>
          <w:sz w:val="28"/>
          <w:szCs w:val="28"/>
        </w:rPr>
        <w:t>ань» за 2011</w:t>
      </w:r>
      <w:r w:rsidRPr="004C0B33">
        <w:rPr>
          <w:rFonts w:ascii="Times New Roman" w:hAnsi="Times New Roman" w:cs="Times New Roman"/>
          <w:sz w:val="28"/>
          <w:szCs w:val="28"/>
        </w:rPr>
        <w:t xml:space="preserve"> год удовлетворительной. </w:t>
      </w:r>
    </w:p>
    <w:p w:rsidR="003E58C9" w:rsidRPr="004C0B33" w:rsidRDefault="003E58C9" w:rsidP="003E58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3.Настоящее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после его </w:t>
      </w:r>
      <w:r w:rsidRPr="004C0B33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4C0B33">
        <w:rPr>
          <w:rFonts w:ascii="Times New Roman" w:hAnsi="Times New Roman" w:cs="Times New Roman"/>
          <w:sz w:val="28"/>
          <w:szCs w:val="28"/>
        </w:rPr>
        <w:t>.</w:t>
      </w: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          Н.П .Дедович</w:t>
      </w: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Pr="004C0B33" w:rsidRDefault="003E58C9" w:rsidP="003E5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rPr>
          <w:rFonts w:ascii="Times New Roman" w:hAnsi="Times New Roman" w:cs="Times New Roman"/>
          <w:sz w:val="28"/>
          <w:szCs w:val="28"/>
        </w:rPr>
      </w:pPr>
    </w:p>
    <w:p w:rsidR="003E58C9" w:rsidRPr="00E65BBC" w:rsidRDefault="003E58C9" w:rsidP="003E58C9">
      <w:pPr>
        <w:spacing w:after="0" w:line="240" w:lineRule="auto"/>
        <w:ind w:firstLine="2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3E58C9" w:rsidRPr="00E65BBC" w:rsidRDefault="003E58C9" w:rsidP="003E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к отчёту об исполнении бюджета сельского поселения</w:t>
      </w:r>
    </w:p>
    <w:p w:rsidR="003E58C9" w:rsidRPr="00E65BBC" w:rsidRDefault="003E58C9" w:rsidP="003E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 xml:space="preserve">«село Нижняя Гавань» Ульчского муниципального </w:t>
      </w:r>
    </w:p>
    <w:p w:rsidR="003E58C9" w:rsidRPr="00E65BBC" w:rsidRDefault="003E58C9" w:rsidP="003E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района Хабаровского края за 2011 год</w:t>
      </w:r>
    </w:p>
    <w:p w:rsidR="003E58C9" w:rsidRPr="00E65BBC" w:rsidRDefault="003E58C9" w:rsidP="003E58C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58C9" w:rsidRPr="00E65BBC" w:rsidRDefault="003E58C9" w:rsidP="003E58C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ДОХОДЫ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В соответствии с решением Совета депутатов сельского поселения «село Нижняя Гавань» от 06.12.2011 № 137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депутатов </w:t>
      </w:r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«село Нижняя Гавань»</w:t>
      </w:r>
      <w:r>
        <w:rPr>
          <w:rFonts w:ascii="Times New Roman" w:hAnsi="Times New Roman" w:cs="Times New Roman"/>
          <w:sz w:val="28"/>
          <w:szCs w:val="28"/>
        </w:rPr>
        <w:t xml:space="preserve"> от 16.12.2010 № 101 «О бюджете сельского поселения «Село Нижняя Гавань» на 2011 год»,</w:t>
      </w:r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 план поступления доходов в бюджет поселения «село Нижняя Гавань» утверждён в сумме 2 869 271 рубль. Поступление доходов в бюджет поселения составило 2 868 868,79 рубля, или 99 % от плана.</w:t>
      </w:r>
    </w:p>
    <w:p w:rsidR="003E58C9" w:rsidRPr="00E65BBC" w:rsidRDefault="003E58C9" w:rsidP="003E58C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Налог на доходы физических лиц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Поступление налога на доходы физических лиц за 2011 год в бюджет сельского поселения составило 48 006,28 рубля. План на 2011 год был установлен в сумме 48 000 рублей и выполнен на 100 %. По сравнению с прошлым 2011 годом поступление налога на доходы физических лиц уменьшилось на 61%, или на 30 598,15 рублей.</w:t>
      </w:r>
    </w:p>
    <w:p w:rsidR="003E58C9" w:rsidRPr="00E65BBC" w:rsidRDefault="003E58C9" w:rsidP="003E58C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Налоги на совокупный доход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План по сбору налога, выплачиваемого в связи с применением упрощённой системы налогообложения, составил 7 900,00 руб., фактический сбор – 7 817,65 руб., т.е. 98,9% от запланированного.</w:t>
      </w:r>
    </w:p>
    <w:p w:rsidR="003E58C9" w:rsidRPr="00E65BBC" w:rsidRDefault="003E58C9" w:rsidP="003E58C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Налог на имущество</w:t>
      </w:r>
    </w:p>
    <w:p w:rsidR="003E58C9" w:rsidRPr="00E65BBC" w:rsidRDefault="003E58C9" w:rsidP="003E58C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ab/>
        <w:t>Налог на имущество в бюджет поселения поступает за счёт следующих налогов: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Налог на имущество физических лиц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Транспортный налог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Земельный налог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План по налогу на имущество физических лиц в бюджет поселения на 2011 год был установлен в сумме 6 000 рублей. Фактическое исполнение составило 5 985,56 руб., или 99,7 % к плану.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lastRenderedPageBreak/>
        <w:t>По транспортному налогу плановые назначения в бюджет поселения установлены в сумме 30 600 рублей. Фактически собрано 30 574,43 рубля, т.е. 99,9 % к плану.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Плановые назначения по земельному налогу в бюджет поселения составляли 700 рублей, фактическое исполнение -  673,90 рубля, или 96,2% от плана.</w:t>
      </w:r>
    </w:p>
    <w:p w:rsidR="003E58C9" w:rsidRPr="00E65BBC" w:rsidRDefault="003E58C9" w:rsidP="003E58C9">
      <w:pPr>
        <w:ind w:firstLine="7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Госпошлина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Плановые назначения на 2011 год были установлены в сумме 40 700 рублей, фактически поступило 40 655 рублей, то есть 99,8 % от запланированного.</w:t>
      </w:r>
    </w:p>
    <w:p w:rsidR="003E58C9" w:rsidRPr="00E65BBC" w:rsidRDefault="003E58C9" w:rsidP="003E58C9">
      <w:pPr>
        <w:ind w:firstLine="7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Доходы от использования имущества, находящегося в государственной и муниципальной собственности, формируются за счёт: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Доходов, получаемых  в виде арендной платы за земельные участки, государственная собственность на которые не разграничена.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Доходов от сдачи в аренду имущества, находящегося в оперативном управлении органов управления поселений и созданных ими учреждений (за исключением имущества автономных муниципальных учреждений).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Плановые назначения по арендной плате за земельные участки установлены в размере 279 800 рублей, фактическое исполнение составило 279 781,90 рублей, или 99,9 % от запланированного.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План сбора от сдачи в аренду имущества, находящегося в оперативном управлении поселения, был 27 200 руб., фактическое исполнение – 27 112, или 99,6 %.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В общем объёме собственных доходов сельского поселения арендная плата составила  63,5 %.</w:t>
      </w:r>
    </w:p>
    <w:p w:rsidR="003E58C9" w:rsidRPr="00E65BBC" w:rsidRDefault="003E58C9" w:rsidP="003E58C9">
      <w:pPr>
        <w:ind w:firstLine="7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Безвозмездные поступления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Безвозмездные поступления от других бюджетов бюджетной системы Российской Федерации составили 2 428 371 рубль.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Из них: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lastRenderedPageBreak/>
        <w:t>Дотации из районного фонда финансовой поддержки поселений – 259 700 рублей;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Субвенции на государственную регистрацию актов гражданского состояния на сумму 6 500 рублей;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Субвенции на осуществление первичного воинского учета на территориях, где отсутствуют военные комиссариаты в сумме 20 900 рублей;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Дотация из краевого фонда финансовой поддержки поселений на сумму 1 700 рублей;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Иные межбюджетные трансферты – 2 139 571 рубль.</w:t>
      </w:r>
    </w:p>
    <w:p w:rsidR="003E58C9" w:rsidRPr="00E65BBC" w:rsidRDefault="003E58C9" w:rsidP="003E58C9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Всего сумма доходов, поступивших в 2011 году в бюджет сельского поселения «село Нижняя Гавань», составила 2 868 868,79 рублей. В том числе:</w:t>
      </w:r>
    </w:p>
    <w:p w:rsidR="003E58C9" w:rsidRPr="00E65BBC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Собственные доходы поселения –440 497,79 рублей;</w:t>
      </w:r>
    </w:p>
    <w:p w:rsidR="003E58C9" w:rsidRDefault="003E58C9" w:rsidP="003E58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7FF">
        <w:rPr>
          <w:rFonts w:ascii="Times New Roman" w:eastAsia="Times New Roman" w:hAnsi="Times New Roman" w:cs="Times New Roman"/>
          <w:sz w:val="28"/>
          <w:szCs w:val="28"/>
        </w:rPr>
        <w:t>Безвозмездные поступления от других бюджетов бюджетной системы Российской Федерации –2 428 371 рубль.</w:t>
      </w:r>
    </w:p>
    <w:p w:rsidR="003E58C9" w:rsidRPr="007867FF" w:rsidRDefault="003E58C9" w:rsidP="003E58C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58C9" w:rsidRPr="00E65BBC" w:rsidRDefault="003E58C9" w:rsidP="003E58C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РАСХОДЫ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бюджета сельского поселения «село Нижняя Гавань» за 2011 год составили 2 974 170,45 рублей. Из них на заработную плату и начисления – 1 461 538,01 рублей. Исполнение расходов в 2011 году по разделам составило:</w:t>
      </w:r>
    </w:p>
    <w:p w:rsidR="003E58C9" w:rsidRPr="00E65BBC" w:rsidRDefault="003E58C9" w:rsidP="003E58C9">
      <w:pPr>
        <w:ind w:firstLine="7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01 «Общегосударственные расходы»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в 2011 году составили 2 158 830,85 рублей, в том числе на выплату заработной платы и начисления – 1 149 538,01 рублей,  в том числе по подразделениям: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i/>
          <w:sz w:val="28"/>
          <w:szCs w:val="28"/>
        </w:rPr>
        <w:t>Подраздел 02 Глава муниципального образования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на денежное содержание главы сельского поселения составили в 2011 году 479 453,80 рубля, начисления – 121 716 рубля.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i/>
          <w:sz w:val="28"/>
          <w:szCs w:val="28"/>
        </w:rPr>
        <w:t>Подраздел 04 Функционирование органов местного самоуправления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Фактическая численность работников, замещающих должности муниципальных служащих, в 2011 году составила 3 штатные единицы.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Всего расходы на содержание центрального аппарата сельского поселения в 2011 году составили 1 533 520,70 рублей, в том числе на оплату труда 835 422,01 рубля, на начисления – 284 447,45 рублей. 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 средств бюджета сельского поселения на оплату коммунальных услуг потрачено 174 970,36 руб. 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i/>
          <w:sz w:val="28"/>
          <w:szCs w:val="28"/>
        </w:rPr>
        <w:t>Подраздел 13 Другие общегосударственные вопросы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по подразделу 13 в 2011 году исполнены в сумме 24 140,35 рублей.</w:t>
      </w:r>
    </w:p>
    <w:p w:rsidR="003E58C9" w:rsidRPr="00E65BBC" w:rsidRDefault="003E58C9" w:rsidP="003E58C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 целевой статье 0920200 виду расходов 500 исполнены расходы на сумму 2707,68 рублей.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 целевой статье 0920300 виду расходов 500, исполнены в сумме 21 432,67 рубля.</w:t>
      </w:r>
    </w:p>
    <w:p w:rsidR="003E58C9" w:rsidRPr="00E65BBC" w:rsidRDefault="003E58C9" w:rsidP="003E58C9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02 «Национальная оборона»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Субвенции, предоставленные из краевого бюджета на выполнение федеральных полномочий по осуществлению первичного воинского учёта на территориях, где отсутствуют военные комиссариаты, за 2011 год исполнены в полном объёме в сумме 20 900 рублей.</w:t>
      </w:r>
    </w:p>
    <w:p w:rsidR="003E58C9" w:rsidRPr="00E65BBC" w:rsidRDefault="003E58C9" w:rsidP="003E58C9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03 «Национальная безопасность и правоохранительная деятельность»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i/>
          <w:sz w:val="28"/>
          <w:szCs w:val="28"/>
        </w:rPr>
        <w:t>По подразделу 04, целевая статья 0013800, вид расхода 500 расходы ЗАГСА расходы в 2011 году составили 6500 рублей.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i/>
          <w:sz w:val="28"/>
          <w:szCs w:val="28"/>
        </w:rPr>
        <w:t>По подразделу 09, целевая статья 2180100 вид расхода 500 предупреждение и ликвидация последствий чрезвычайных ситуаций и стихийных бедствий природного и техногенного характера.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по данной целевой статье в 2011 году исполнены полностью в сумме 4521 рубль, были направлены на оплату услуг по изготовлению противопожарных аншлагов с предупреждениями.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0412 Другие мероприятия в области национальной экономики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color w:val="FF00FF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На мероприятия по землеустройству и землепользованию в 2011 году было затрачено 22 000 руб.</w:t>
      </w:r>
    </w:p>
    <w:p w:rsidR="003E58C9" w:rsidRPr="00E65BBC" w:rsidRDefault="003E58C9" w:rsidP="003E58C9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«Жилищно-коммунальное хозяйство»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i/>
          <w:sz w:val="28"/>
          <w:szCs w:val="28"/>
        </w:rPr>
        <w:t>Подраздел 03 Благоустройство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i/>
          <w:sz w:val="28"/>
          <w:szCs w:val="28"/>
        </w:rPr>
        <w:t>По целевой статье 6000100 виду расходов 500</w:t>
      </w:r>
    </w:p>
    <w:p w:rsidR="003E58C9" w:rsidRPr="00E65BBC" w:rsidRDefault="003E58C9" w:rsidP="003E58C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Расходы по данной целевой статье в 2011 году составили 98 408,88 рублей. 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 целевой статье 6000200 виду расходов 500 в 2011 году расходы на содержание автомобильных дорог составили 296 615,32 рублей.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По целевой статье 6000400 виду расходов 500 </w:t>
      </w:r>
    </w:p>
    <w:p w:rsidR="003E58C9" w:rsidRPr="00E65BBC" w:rsidRDefault="003E58C9" w:rsidP="003E58C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 данной целевой статье расходы по организации и содержанию мест захоронения составили 7 838 рублей и произведены в полном объёме.</w:t>
      </w:r>
    </w:p>
    <w:p w:rsidR="003E58C9" w:rsidRPr="00E65BBC" w:rsidRDefault="003E58C9" w:rsidP="003E58C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ab/>
        <w:t>По целевой статье 6000500 виду расходов 500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Расходы, отнесённые к прочим мероприятиям по благоустройству городских округов и поселений на 2011 год, исполнены в полном объёме в сумме 15 524 рубля.</w:t>
      </w:r>
    </w:p>
    <w:p w:rsidR="003E58C9" w:rsidRPr="00E65BBC" w:rsidRDefault="003E58C9" w:rsidP="003E58C9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08 «Культура и кинематография»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по подразделу «Культура», целевой статье 4409900 составили в 2011 году 230670,40 рублей.</w:t>
      </w:r>
    </w:p>
    <w:p w:rsidR="003E58C9" w:rsidRPr="00E65BBC" w:rsidRDefault="003E58C9" w:rsidP="003E58C9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11 «Межбюджетные трансферты»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по межбюджетным трансфертам из бюджетов поселений бюджету муниципального района исполнены в сумме 79 200 рублей, в том числе: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на содержание специалистов в области гражданской обороны и чрезвычайных ситуаций – 8 000 рублей;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содержание специалистов в области архитектуры и строительства – 10 000 рублей;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содержание специалистов в области экономики и статистического учёта – 11 000 рублей.</w:t>
      </w:r>
    </w:p>
    <w:p w:rsidR="003E58C9" w:rsidRPr="00E65BBC" w:rsidRDefault="003E58C9" w:rsidP="003E58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-на передачу полномочий по выплате пенсий муниципальным служащим – 50 200 рублей.</w:t>
      </w:r>
    </w:p>
    <w:p w:rsidR="003E58C9" w:rsidRDefault="003E58C9" w:rsidP="003E58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Pr="00E65BBC" w:rsidRDefault="003E58C9" w:rsidP="003E58C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И.В. Чечулин</w:t>
      </w:r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58C9" w:rsidRPr="00E65BBC" w:rsidRDefault="003E58C9" w:rsidP="003E58C9">
      <w:pPr>
        <w:tabs>
          <w:tab w:val="left" w:pos="718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Default="003E58C9" w:rsidP="003E58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8C9" w:rsidRPr="007867FF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7867FF">
        <w:rPr>
          <w:rFonts w:ascii="Times New Roman" w:eastAsia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</w:p>
    <w:p w:rsidR="003E58C9" w:rsidRPr="007867FF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ешению</w:t>
      </w:r>
      <w:r w:rsidRPr="007867FF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</w:t>
      </w:r>
    </w:p>
    <w:p w:rsidR="003E58C9" w:rsidRPr="007867FF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867FF">
        <w:rPr>
          <w:rFonts w:ascii="Times New Roman" w:eastAsia="Times New Roman" w:hAnsi="Times New Roman" w:cs="Times New Roman"/>
          <w:sz w:val="24"/>
          <w:szCs w:val="24"/>
        </w:rPr>
        <w:t>ельского поселения «село</w:t>
      </w:r>
    </w:p>
    <w:p w:rsidR="003E58C9" w:rsidRPr="007867FF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7867FF">
        <w:rPr>
          <w:rFonts w:ascii="Times New Roman" w:eastAsia="Times New Roman" w:hAnsi="Times New Roman" w:cs="Times New Roman"/>
          <w:sz w:val="24"/>
          <w:szCs w:val="24"/>
        </w:rPr>
        <w:t xml:space="preserve">Нижняя Гавань» от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7867FF">
        <w:rPr>
          <w:rFonts w:ascii="Times New Roman" w:eastAsia="Times New Roman" w:hAnsi="Times New Roman" w:cs="Times New Roman"/>
          <w:sz w:val="24"/>
          <w:szCs w:val="24"/>
        </w:rPr>
        <w:t>.04.2012 № 150</w:t>
      </w:r>
    </w:p>
    <w:p w:rsidR="003E58C9" w:rsidRPr="00E65BBC" w:rsidRDefault="003E58C9" w:rsidP="003E58C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3E58C9" w:rsidRPr="00E65BBC" w:rsidRDefault="003E58C9" w:rsidP="003E58C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Об исполнении доходов сельского поселения «село Нижняя Гавань» за 2011 год</w:t>
      </w:r>
    </w:p>
    <w:tbl>
      <w:tblPr>
        <w:tblpPr w:leftFromText="180" w:rightFromText="180" w:vertAnchor="text" w:tblpX="-411" w:tblpY="355"/>
        <w:tblW w:w="10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2977"/>
        <w:gridCol w:w="1417"/>
        <w:gridCol w:w="1371"/>
        <w:gridCol w:w="1540"/>
      </w:tblGrid>
      <w:tr w:rsidR="003E58C9" w:rsidRPr="0041140A" w:rsidTr="00940F22">
        <w:trPr>
          <w:trHeight w:val="2405"/>
        </w:trPr>
        <w:tc>
          <w:tcPr>
            <w:tcW w:w="322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КД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Утверждённый бюджет сельского поселения на 2011 год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2011год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3E58C9" w:rsidRPr="0041140A" w:rsidTr="00940F22">
        <w:trPr>
          <w:trHeight w:hRule="exact" w:val="251"/>
        </w:trPr>
        <w:tc>
          <w:tcPr>
            <w:tcW w:w="322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58C9" w:rsidRPr="0041140A" w:rsidTr="00940F22">
        <w:trPr>
          <w:trHeight w:val="410"/>
        </w:trPr>
        <w:tc>
          <w:tcPr>
            <w:tcW w:w="322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440900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440497.79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E58C9" w:rsidRPr="0041140A" w:rsidTr="00940F22">
        <w:trPr>
          <w:trHeight w:hRule="exact" w:val="590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ПРИБЫЛЬ, ДОХОДЫ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48006.28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000 1 01 02000 01 0000 110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48006.28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1603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п. 1 ст.224 Налогового кодекса РФ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000 1 01 02021 01 1000 110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48000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48006.28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НАЛОГИ НА </w:t>
            </w: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СОВОКУПНЫЙ ДОХОД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000 1 05 0000 00 0000 000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7817.61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98.9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Налог, выплачиваемый в связи с применением упрощённой системы налогообложения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000 1 05 0101 00 1000 110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7817.61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98.9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37300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37233.89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99.8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применяемый к объектам налогообложения, расположенным в границах межпоселенческих территорий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000 1 06 01030 10 1000 110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5985.56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99.7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000 1 06 04012 02 1000 110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30600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30574.43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установленный в соответствии с подпунктом 1 пункта 1 статьи 294 Налогового кодекса РФ, зачисляемый в бюджеты поселений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000 1 06 06013 10 1000 110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673.90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96.2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40700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40655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99.8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000 1 08 04020 01 1000 110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40700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40655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99.8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ДОХОДЫ ОТ ИСПОЛЬЗОВАНИЯ ИМУЩЕСТВА, НАХОДЯЩЕГОСЯ В </w:t>
            </w: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ГОСУДАРСТВЕННОЙ МУНИЦИПАЛЬНОЙ СОБСТВЕННОСТИ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307000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306893.90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000 1 11 05010 10 0000 120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279800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279781.90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E58C9" w:rsidRPr="0041140A" w:rsidTr="00940F22">
        <w:trPr>
          <w:trHeight w:val="2832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000 1 11 05035 10 0000 120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27200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27112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99.6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2428371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2428371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000 2 02 01001 10 0000 151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259700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259700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91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федеральных полномочий по регистрации актов гражданского состояния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000 2 02 03003 10 0000 151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1885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000 2 02 03015 10 000 151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hRule="exact" w:val="1623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Закона Хабаровского края от 30.11.2005 «312 «О наделении органов местного самоуправления муниципальных районов полномочиями органов государственной власти Хабаровского края по расчёту и предоставлению дотаций поселениям за счёт средств краевого бюджета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000 2 02 03024 10 0000 151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980"/>
        </w:trPr>
        <w:tc>
          <w:tcPr>
            <w:tcW w:w="322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977" w:type="dxa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000 2 02 04999 10 0000 151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2139571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2139571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41140A" w:rsidTr="00940F22">
        <w:trPr>
          <w:trHeight w:val="91"/>
        </w:trPr>
        <w:tc>
          <w:tcPr>
            <w:tcW w:w="6204" w:type="dxa"/>
            <w:gridSpan w:val="2"/>
          </w:tcPr>
          <w:p w:rsidR="003E58C9" w:rsidRPr="0041140A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2869271</w:t>
            </w:r>
          </w:p>
        </w:tc>
        <w:tc>
          <w:tcPr>
            <w:tcW w:w="1371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2868868,79</w:t>
            </w:r>
          </w:p>
        </w:tc>
        <w:tc>
          <w:tcPr>
            <w:tcW w:w="1540" w:type="dxa"/>
          </w:tcPr>
          <w:p w:rsidR="003E58C9" w:rsidRPr="0041140A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</w:tbl>
    <w:p w:rsidR="003E58C9" w:rsidRDefault="003E58C9" w:rsidP="003E58C9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3E58C9" w:rsidRDefault="003E58C9" w:rsidP="003E58C9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3E58C9" w:rsidRDefault="003E58C9" w:rsidP="003E58C9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1 категории                                                                                                     И.В.Чечулин</w:t>
      </w:r>
    </w:p>
    <w:p w:rsidR="003E58C9" w:rsidRDefault="003E58C9" w:rsidP="003E58C9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E58C9" w:rsidRDefault="003E58C9" w:rsidP="003E58C9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E58C9" w:rsidRDefault="003E58C9" w:rsidP="003E58C9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E58C9" w:rsidRPr="0012128B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41140A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212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Приложение №2</w:t>
      </w:r>
    </w:p>
    <w:p w:rsidR="003E58C9" w:rsidRPr="0012128B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</w:t>
      </w:r>
    </w:p>
    <w:p w:rsidR="003E58C9" w:rsidRPr="0012128B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2128B">
        <w:rPr>
          <w:rFonts w:ascii="Times New Roman" w:eastAsia="Times New Roman" w:hAnsi="Times New Roman" w:cs="Times New Roman"/>
          <w:sz w:val="24"/>
          <w:szCs w:val="24"/>
        </w:rPr>
        <w:t>ельского поселения</w:t>
      </w:r>
    </w:p>
    <w:p w:rsidR="003E58C9" w:rsidRPr="0012128B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«село Нижняя Гавань» </w:t>
      </w:r>
    </w:p>
    <w:p w:rsidR="003E58C9" w:rsidRPr="0012128B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12128B">
        <w:rPr>
          <w:rFonts w:ascii="Times New Roman" w:eastAsia="Times New Roman" w:hAnsi="Times New Roman" w:cs="Times New Roman"/>
          <w:sz w:val="24"/>
          <w:szCs w:val="24"/>
        </w:rPr>
        <w:t>.04.2012 № 150</w:t>
      </w:r>
    </w:p>
    <w:p w:rsidR="003E58C9" w:rsidRPr="0012128B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3E58C9" w:rsidRPr="00E65BBC" w:rsidRDefault="003E58C9" w:rsidP="003E58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3E58C9" w:rsidRPr="00E65BBC" w:rsidRDefault="003E58C9" w:rsidP="003E58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об исполнении расходов сельского поселения «село Нижняя Гавань» за 2011 год</w:t>
      </w:r>
    </w:p>
    <w:p w:rsidR="003E58C9" w:rsidRPr="00E65BBC" w:rsidRDefault="003E58C9" w:rsidP="003E58C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3E58C9" w:rsidRPr="00E65BBC" w:rsidRDefault="003E58C9" w:rsidP="003E58C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(руб.)</w:t>
      </w:r>
    </w:p>
    <w:tbl>
      <w:tblPr>
        <w:tblW w:w="10500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0"/>
        <w:gridCol w:w="2910"/>
        <w:gridCol w:w="1484"/>
        <w:gridCol w:w="1596"/>
        <w:gridCol w:w="1540"/>
      </w:tblGrid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Код расходов по ФКР, ЭКР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Утверждённый бюджет сельского поселения на 2011год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2011год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000 0100 0000000 000 000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2 159 600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2 158 830.85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000 0102 0000000 000 000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601300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601169.80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000 0104 0000000 000 000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1534000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1533520.7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000 0114 0000000 000 000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24300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24140.35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99.3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000 0200 0000000 000 000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000 0203 0000000 000 000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000 0300 0000000 000 000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11021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99.2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юстиции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000 0304 0000000 000 000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6500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000 0309 0000000 000 000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4521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98.2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мероприятия в области национальной экономики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000 0400 0000000 000 000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22000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22000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000 0412 0000000 000 000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ХАЗЯЙСТВО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000 0500 0000000 000 000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480900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480548.20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000 0503 0000000 000 000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480900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480548.20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000 0800 0000000 000 000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230800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230670.40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Дворцы и дома культуры, другие учреждения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средств массовой информации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000 0801 0000000 000 000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230800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230670.40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000 1000 0000000 000 000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50200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50200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000 1001 0000000 000 000</w:t>
            </w: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50200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50200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58C9" w:rsidRPr="0012128B" w:rsidTr="00940F22">
        <w:trPr>
          <w:trHeight w:val="100"/>
        </w:trPr>
        <w:tc>
          <w:tcPr>
            <w:tcW w:w="297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91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2975500</w:t>
            </w:r>
          </w:p>
        </w:tc>
        <w:tc>
          <w:tcPr>
            <w:tcW w:w="1596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2974170.45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</w:tbl>
    <w:p w:rsidR="003E58C9" w:rsidRDefault="003E58C9" w:rsidP="003E58C9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3E58C9" w:rsidRPr="0012128B" w:rsidRDefault="003E58C9" w:rsidP="003E58C9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1 категории                                                                                                    </w:t>
      </w: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И.В. Чечулин </w:t>
      </w:r>
    </w:p>
    <w:p w:rsidR="003E58C9" w:rsidRPr="0012128B" w:rsidRDefault="003E58C9" w:rsidP="003E58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3E58C9" w:rsidRPr="00E65BBC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12128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E58C9" w:rsidRPr="00E65BBC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E65BB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№3</w:t>
      </w:r>
    </w:p>
    <w:p w:rsidR="003E58C9" w:rsidRPr="00E65BBC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решению</w:t>
      </w:r>
      <w:r w:rsidRPr="00E65BBC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</w:t>
      </w:r>
    </w:p>
    <w:p w:rsidR="003E58C9" w:rsidRPr="00E65BBC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5BBC">
        <w:rPr>
          <w:rFonts w:ascii="Times New Roman" w:eastAsia="Times New Roman" w:hAnsi="Times New Roman" w:cs="Times New Roman"/>
          <w:sz w:val="24"/>
          <w:szCs w:val="24"/>
        </w:rPr>
        <w:t>ельского поселения «село</w:t>
      </w:r>
    </w:p>
    <w:p w:rsidR="003E58C9" w:rsidRPr="00E65BBC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E65BBC">
        <w:rPr>
          <w:rFonts w:ascii="Times New Roman" w:eastAsia="Times New Roman" w:hAnsi="Times New Roman" w:cs="Times New Roman"/>
          <w:sz w:val="24"/>
          <w:szCs w:val="24"/>
        </w:rPr>
        <w:t>Нижняя Гавань» от</w:t>
      </w:r>
      <w:r>
        <w:rPr>
          <w:rFonts w:ascii="Times New Roman" w:hAnsi="Times New Roman" w:cs="Times New Roman"/>
          <w:sz w:val="24"/>
          <w:szCs w:val="24"/>
        </w:rPr>
        <w:t xml:space="preserve"> 06</w:t>
      </w:r>
      <w:r w:rsidRPr="00E65BBC">
        <w:rPr>
          <w:rFonts w:ascii="Times New Roman" w:eastAsia="Times New Roman" w:hAnsi="Times New Roman" w:cs="Times New Roman"/>
          <w:sz w:val="24"/>
          <w:szCs w:val="24"/>
        </w:rPr>
        <w:t>.04.2012 № 150</w:t>
      </w:r>
    </w:p>
    <w:p w:rsidR="003E58C9" w:rsidRPr="00E65BBC" w:rsidRDefault="003E58C9" w:rsidP="003E58C9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</w:p>
    <w:p w:rsidR="003E58C9" w:rsidRPr="00E65BBC" w:rsidRDefault="003E58C9" w:rsidP="003E58C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3E58C9" w:rsidRPr="00E65BBC" w:rsidRDefault="003E58C9" w:rsidP="003E58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3E58C9" w:rsidRPr="00E65BBC" w:rsidRDefault="003E58C9" w:rsidP="003E58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б исполнении источников финансирования дефицита бюджета сельского поселения «село Нижняя Гавань» за 2011 год</w:t>
      </w:r>
    </w:p>
    <w:p w:rsidR="003E58C9" w:rsidRPr="00E65BBC" w:rsidRDefault="003E58C9" w:rsidP="003E58C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(руб.)</w:t>
      </w:r>
    </w:p>
    <w:p w:rsidR="003E58C9" w:rsidRPr="00E65BBC" w:rsidRDefault="003E58C9" w:rsidP="003E58C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8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7"/>
        <w:gridCol w:w="253"/>
        <w:gridCol w:w="2800"/>
        <w:gridCol w:w="1680"/>
        <w:gridCol w:w="1540"/>
        <w:gridCol w:w="1540"/>
      </w:tblGrid>
      <w:tr w:rsidR="003E58C9" w:rsidRPr="0012128B" w:rsidTr="00940F22">
        <w:trPr>
          <w:trHeight w:val="214"/>
        </w:trPr>
        <w:tc>
          <w:tcPr>
            <w:tcW w:w="2520" w:type="dxa"/>
            <w:gridSpan w:val="2"/>
          </w:tcPr>
          <w:p w:rsidR="003E58C9" w:rsidRPr="0012128B" w:rsidRDefault="003E58C9" w:rsidP="00940F2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80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КД</w:t>
            </w:r>
          </w:p>
        </w:tc>
        <w:tc>
          <w:tcPr>
            <w:tcW w:w="168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Утверждённый бюджет сельского поселения на 2011 год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2011 год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3E58C9" w:rsidRPr="0012128B" w:rsidTr="00940F22">
        <w:trPr>
          <w:trHeight w:val="210"/>
        </w:trPr>
        <w:tc>
          <w:tcPr>
            <w:tcW w:w="2520" w:type="dxa"/>
            <w:gridSpan w:val="2"/>
          </w:tcPr>
          <w:p w:rsidR="003E58C9" w:rsidRPr="0012128B" w:rsidRDefault="003E58C9" w:rsidP="00940F2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3E58C9" w:rsidRPr="0012128B" w:rsidRDefault="003E58C9" w:rsidP="00940F2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3E58C9" w:rsidRPr="0012128B" w:rsidRDefault="003E58C9" w:rsidP="00940F2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58C9" w:rsidRPr="0012128B" w:rsidTr="00940F22">
        <w:trPr>
          <w:trHeight w:val="210"/>
        </w:trPr>
        <w:tc>
          <w:tcPr>
            <w:tcW w:w="10080" w:type="dxa"/>
            <w:gridSpan w:val="6"/>
          </w:tcPr>
          <w:p w:rsidR="003E58C9" w:rsidRPr="0012128B" w:rsidRDefault="003E58C9" w:rsidP="00940F22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ФИНАНСИРОВАНИЯ ДЕФИЦИТОВ БЮДЖЕТОВ</w:t>
            </w:r>
          </w:p>
        </w:tc>
      </w:tr>
      <w:tr w:rsidR="003E58C9" w:rsidRPr="0012128B" w:rsidTr="00940F22">
        <w:trPr>
          <w:trHeight w:val="210"/>
        </w:trPr>
        <w:tc>
          <w:tcPr>
            <w:tcW w:w="2267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учёту средств бюджета</w:t>
            </w:r>
          </w:p>
        </w:tc>
        <w:tc>
          <w:tcPr>
            <w:tcW w:w="3053" w:type="dxa"/>
            <w:gridSpan w:val="2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000 0105 00 00 00 0000 010</w:t>
            </w:r>
          </w:p>
        </w:tc>
        <w:tc>
          <w:tcPr>
            <w:tcW w:w="168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106229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105301.66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99.1</w:t>
            </w:r>
          </w:p>
        </w:tc>
      </w:tr>
      <w:tr w:rsidR="003E58C9" w:rsidRPr="0012128B" w:rsidTr="00940F22">
        <w:trPr>
          <w:trHeight w:val="210"/>
        </w:trPr>
        <w:tc>
          <w:tcPr>
            <w:tcW w:w="2267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53" w:type="dxa"/>
            <w:gridSpan w:val="2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000 0105 02 10 00 0000 510</w:t>
            </w:r>
          </w:p>
        </w:tc>
        <w:tc>
          <w:tcPr>
            <w:tcW w:w="168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-2869271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-2868868.79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210"/>
        </w:trPr>
        <w:tc>
          <w:tcPr>
            <w:tcW w:w="2267" w:type="dxa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053" w:type="dxa"/>
            <w:gridSpan w:val="2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000 0105 02 10 00 0000 610</w:t>
            </w:r>
          </w:p>
        </w:tc>
        <w:tc>
          <w:tcPr>
            <w:tcW w:w="168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2975500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2974170.45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E58C9" w:rsidRPr="0012128B" w:rsidTr="00940F22">
        <w:trPr>
          <w:trHeight w:val="210"/>
        </w:trPr>
        <w:tc>
          <w:tcPr>
            <w:tcW w:w="2267" w:type="dxa"/>
          </w:tcPr>
          <w:p w:rsidR="003E58C9" w:rsidRPr="0012128B" w:rsidRDefault="003E58C9" w:rsidP="00940F2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  <w:gridSpan w:val="2"/>
          </w:tcPr>
          <w:p w:rsidR="003E58C9" w:rsidRPr="0012128B" w:rsidRDefault="003E58C9" w:rsidP="00940F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106229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105301.66</w:t>
            </w:r>
          </w:p>
        </w:tc>
        <w:tc>
          <w:tcPr>
            <w:tcW w:w="1540" w:type="dxa"/>
          </w:tcPr>
          <w:p w:rsidR="003E58C9" w:rsidRPr="0012128B" w:rsidRDefault="003E58C9" w:rsidP="00940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99.1</w:t>
            </w:r>
          </w:p>
        </w:tc>
      </w:tr>
    </w:tbl>
    <w:p w:rsidR="003E58C9" w:rsidRDefault="003E58C9" w:rsidP="003E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8C9" w:rsidRPr="0012128B" w:rsidRDefault="003E58C9" w:rsidP="003E5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1 категории                                                                                           И.В. Чечулин</w:t>
      </w:r>
    </w:p>
    <w:p w:rsidR="003E58C9" w:rsidRPr="0012128B" w:rsidRDefault="003E58C9" w:rsidP="003E5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58C9" w:rsidRPr="0012128B" w:rsidRDefault="003E58C9" w:rsidP="003E58C9">
      <w:pPr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6E20CF" w:rsidRDefault="006E20CF"/>
    <w:sectPr w:rsidR="006E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03476"/>
    <w:multiLevelType w:val="hybridMultilevel"/>
    <w:tmpl w:val="B3B00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E58C9"/>
    <w:rsid w:val="003E58C9"/>
    <w:rsid w:val="006E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2354</Words>
  <Characters>13420</Characters>
  <Application>Microsoft Office Word</Application>
  <DocSecurity>0</DocSecurity>
  <Lines>111</Lines>
  <Paragraphs>31</Paragraphs>
  <ScaleCrop>false</ScaleCrop>
  <Company>Администрация</Company>
  <LinksUpToDate>false</LinksUpToDate>
  <CharactersWithSpaces>15743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2012-08-28T23:38:00Z</dcterms:created>
  <dcterms:modified xsi:type="dcterms:W3CDTF">2012-08-28T23:38:00Z</dcterms:modified>
</cp:coreProperties>
</file>